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BD" w:rsidRPr="004A3ABD" w:rsidRDefault="004A3ABD" w:rsidP="004A3A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b/>
          <w:bCs/>
          <w:color w:val="003399"/>
          <w:sz w:val="28"/>
          <w:lang w:eastAsia="ru-RU"/>
        </w:rPr>
        <w:t>График работы консультационного пункта:</w:t>
      </w:r>
    </w:p>
    <w:p w:rsidR="004A3ABD" w:rsidRPr="004A3ABD" w:rsidRDefault="004A3ABD" w:rsidP="004A3A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3399"/>
          <w:sz w:val="28"/>
          <w:szCs w:val="28"/>
          <w:lang w:val="kk-KZ" w:eastAsia="ru-RU"/>
        </w:rPr>
        <w:t>Заведующая д/с Даитова Г.Т.</w:t>
      </w:r>
      <w:r w:rsidRPr="004A3ABD">
        <w:rPr>
          <w:rFonts w:ascii="Arial" w:eastAsia="Times New Roman" w:hAnsi="Arial" w:cs="Arial"/>
          <w:color w:val="003399"/>
          <w:sz w:val="28"/>
          <w:szCs w:val="28"/>
          <w:lang w:eastAsia="ru-RU"/>
        </w:rPr>
        <w:t>.</w:t>
      </w:r>
    </w:p>
    <w:p w:rsidR="004A3ABD" w:rsidRPr="004A3ABD" w:rsidRDefault="004A3ABD" w:rsidP="004A3A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3399"/>
          <w:sz w:val="28"/>
          <w:szCs w:val="28"/>
          <w:lang w:val="kk-KZ" w:eastAsia="ru-RU"/>
        </w:rPr>
        <w:t>Винниченко Елена Витальевна- методист д/с</w:t>
      </w:r>
    </w:p>
    <w:p w:rsidR="004A3ABD" w:rsidRDefault="004A3ABD" w:rsidP="004A3ABD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3399"/>
          <w:sz w:val="28"/>
          <w:lang w:val="kk-KZ" w:eastAsia="ru-RU"/>
        </w:rPr>
      </w:pPr>
      <w:r>
        <w:rPr>
          <w:rFonts w:ascii="Arial" w:eastAsia="Times New Roman" w:hAnsi="Arial" w:cs="Arial"/>
          <w:i/>
          <w:iCs/>
          <w:color w:val="003399"/>
          <w:sz w:val="28"/>
          <w:lang w:val="kk-KZ" w:eastAsia="ru-RU"/>
        </w:rPr>
        <w:t>Рахимжанова А.М.- педагог-психолог</w:t>
      </w:r>
      <w:r w:rsidRPr="004A3ABD">
        <w:rPr>
          <w:rFonts w:ascii="Arial" w:eastAsia="Times New Roman" w:hAnsi="Arial" w:cs="Arial"/>
          <w:i/>
          <w:iCs/>
          <w:color w:val="003399"/>
          <w:sz w:val="28"/>
          <w:lang w:eastAsia="ru-RU"/>
        </w:rPr>
        <w:t>, </w:t>
      </w:r>
    </w:p>
    <w:p w:rsidR="004A3ABD" w:rsidRPr="004A3ABD" w:rsidRDefault="004A3ABD" w:rsidP="004A3A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i/>
          <w:iCs/>
          <w:color w:val="003399"/>
          <w:sz w:val="28"/>
          <w:lang w:val="en-US" w:eastAsia="ru-RU"/>
        </w:rPr>
        <w:t>Bobek</w:t>
      </w:r>
      <w:proofErr w:type="spellEnd"/>
      <w:r w:rsidRPr="004A3ABD">
        <w:rPr>
          <w:rFonts w:ascii="Arial" w:eastAsia="Times New Roman" w:hAnsi="Arial" w:cs="Arial"/>
          <w:i/>
          <w:iCs/>
          <w:color w:val="003399"/>
          <w:sz w:val="28"/>
          <w:lang w:eastAsia="ru-RU"/>
        </w:rPr>
        <w:t>_2010@</w:t>
      </w:r>
      <w:r>
        <w:rPr>
          <w:rFonts w:ascii="Arial" w:eastAsia="Times New Roman" w:hAnsi="Arial" w:cs="Arial"/>
          <w:i/>
          <w:iCs/>
          <w:color w:val="003399"/>
          <w:sz w:val="28"/>
          <w:lang w:val="en-US" w:eastAsia="ru-RU"/>
        </w:rPr>
        <w:t>mail</w:t>
      </w:r>
      <w:proofErr w:type="gramStart"/>
      <w:r w:rsidRPr="004A3ABD">
        <w:rPr>
          <w:rFonts w:ascii="Arial" w:eastAsia="Times New Roman" w:hAnsi="Arial" w:cs="Arial"/>
          <w:i/>
          <w:iCs/>
          <w:color w:val="003399"/>
          <w:sz w:val="28"/>
          <w:lang w:eastAsia="ru-RU"/>
        </w:rPr>
        <w:t>..</w:t>
      </w:r>
      <w:proofErr w:type="spellStart"/>
      <w:proofErr w:type="gramEnd"/>
      <w:r w:rsidRPr="004A3ABD">
        <w:rPr>
          <w:rFonts w:ascii="Arial" w:eastAsia="Times New Roman" w:hAnsi="Arial" w:cs="Arial"/>
          <w:i/>
          <w:iCs/>
          <w:color w:val="003399"/>
          <w:sz w:val="28"/>
          <w:lang w:eastAsia="ru-RU"/>
        </w:rPr>
        <w:t>ru</w:t>
      </w:r>
      <w:proofErr w:type="spellEnd"/>
      <w:r w:rsidRPr="004A3ABD">
        <w:rPr>
          <w:rFonts w:ascii="Arial" w:eastAsia="Times New Roman" w:hAnsi="Arial" w:cs="Arial"/>
          <w:i/>
          <w:iCs/>
          <w:color w:val="003399"/>
          <w:sz w:val="28"/>
          <w:lang w:eastAsia="ru-RU"/>
        </w:rPr>
        <w:t>, тел. 27-230</w:t>
      </w:r>
    </w:p>
    <w:p w:rsidR="004A3ABD" w:rsidRPr="004A3ABD" w:rsidRDefault="004A3ABD" w:rsidP="004A3A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3399"/>
          <w:sz w:val="28"/>
          <w:szCs w:val="28"/>
          <w:lang w:eastAsia="ru-RU"/>
        </w:rPr>
        <w:t xml:space="preserve">Часы приема:  с </w:t>
      </w:r>
      <w:r w:rsidRPr="004A3ABD">
        <w:rPr>
          <w:rFonts w:ascii="Arial" w:eastAsia="Times New Roman" w:hAnsi="Arial" w:cs="Arial"/>
          <w:color w:val="003399"/>
          <w:sz w:val="28"/>
          <w:szCs w:val="28"/>
          <w:lang w:eastAsia="ru-RU"/>
        </w:rPr>
        <w:t>9</w:t>
      </w:r>
      <w:r>
        <w:rPr>
          <w:rFonts w:ascii="Arial" w:eastAsia="Times New Roman" w:hAnsi="Arial" w:cs="Arial"/>
          <w:color w:val="003399"/>
          <w:sz w:val="28"/>
          <w:szCs w:val="28"/>
          <w:lang w:eastAsia="ru-RU"/>
        </w:rPr>
        <w:t>.00 до 1</w:t>
      </w:r>
      <w:r w:rsidRPr="004A3ABD">
        <w:rPr>
          <w:rFonts w:ascii="Arial" w:eastAsia="Times New Roman" w:hAnsi="Arial" w:cs="Arial"/>
          <w:color w:val="003399"/>
          <w:sz w:val="28"/>
          <w:szCs w:val="28"/>
          <w:lang w:eastAsia="ru-RU"/>
        </w:rPr>
        <w:t>8.00</w:t>
      </w:r>
    </w:p>
    <w:p w:rsidR="004A3ABD" w:rsidRPr="004A3ABD" w:rsidRDefault="004A3ABD" w:rsidP="004A3A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b/>
          <w:bCs/>
          <w:color w:val="003366"/>
          <w:sz w:val="28"/>
          <w:lang w:eastAsia="ru-RU"/>
        </w:rPr>
        <w:t>В рамках функционирования нашего консультативного пункта осуществляются следующие направления деятельности:            </w:t>
      </w:r>
    </w:p>
    <w:p w:rsidR="004A3ABD" w:rsidRPr="004A3ABD" w:rsidRDefault="004A3ABD" w:rsidP="004A3ABD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29940" cy="902970"/>
            <wp:effectExtent l="19050" t="0" r="3810" b="0"/>
            <wp:docPr id="1" name="Рисунок 1" descr="https://mdou32.edu.yar.ru/detki_v_ryad_w350_h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32.edu.yar.ru/detki_v_ryad_w350_h9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ABD" w:rsidRPr="004A3ABD" w:rsidRDefault="004A3ABD" w:rsidP="004A3ABD">
      <w:pPr>
        <w:spacing w:before="100" w:beforeAutospacing="1" w:after="100" w:afterAutospacing="1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- консультативно-правовое;</w:t>
      </w: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</w:p>
    <w:p w:rsidR="004A3ABD" w:rsidRPr="004A3ABD" w:rsidRDefault="004A3ABD" w:rsidP="004A3ABD">
      <w:pPr>
        <w:spacing w:before="100" w:beforeAutospacing="1" w:after="100" w:afterAutospacing="1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- психолого-педагогическое;</w:t>
      </w:r>
    </w:p>
    <w:p w:rsidR="004A3ABD" w:rsidRPr="004A3ABD" w:rsidRDefault="004A3ABD" w:rsidP="004A3ABD">
      <w:pPr>
        <w:spacing w:before="100" w:beforeAutospacing="1" w:after="100" w:afterAutospacing="1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- коррекционно-развивающее;  </w:t>
      </w:r>
    </w:p>
    <w:p w:rsidR="004A3ABD" w:rsidRPr="004A3ABD" w:rsidRDefault="004A3ABD" w:rsidP="004A3ABD">
      <w:pPr>
        <w:spacing w:before="100" w:beforeAutospacing="1" w:after="100" w:afterAutospacing="1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- методическое.</w:t>
      </w:r>
    </w:p>
    <w:p w:rsidR="004A3ABD" w:rsidRPr="004A3ABD" w:rsidRDefault="004A3ABD" w:rsidP="004A3ABD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                  </w:t>
      </w:r>
    </w:p>
    <w:p w:rsidR="004A3ABD" w:rsidRPr="004A3ABD" w:rsidRDefault="004A3ABD" w:rsidP="004A3A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</w:t>
      </w:r>
      <w:r w:rsidRPr="004A3ABD">
        <w:rPr>
          <w:rFonts w:ascii="Arial" w:eastAsia="Times New Roman" w:hAnsi="Arial" w:cs="Arial"/>
          <w:b/>
          <w:bCs/>
          <w:color w:val="FF0066"/>
          <w:sz w:val="28"/>
          <w:lang w:eastAsia="ru-RU"/>
        </w:rPr>
        <w:t>Консультационный пункт</w:t>
      </w:r>
    </w:p>
    <w:p w:rsidR="004A3ABD" w:rsidRPr="004A3ABD" w:rsidRDefault="004A3ABD" w:rsidP="004A3AB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339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614170" cy="2223770"/>
            <wp:effectExtent l="19050" t="0" r="5080" b="0"/>
            <wp:docPr id="4" name="Рисунок 4" descr="https://mdou32.edu.yar.ru/images/read1_w170_h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dou32.edu.yar.ru/images/read1_w170_h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222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Консультационный пункт является самостоятельным структурным подразделением ДОУ.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Деятельность консультационного  пункта регламентируется положением о консультационном пункте.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Консультационный пункт осуществляет психолого-педагогическую поддержку семей, воспитывающих: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b/>
          <w:bCs/>
          <w:color w:val="003399"/>
          <w:sz w:val="28"/>
          <w:lang w:eastAsia="ru-RU"/>
        </w:rPr>
        <w:t>-детей, не посещающих образовательные учреждения;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b/>
          <w:bCs/>
          <w:color w:val="003399"/>
          <w:sz w:val="28"/>
          <w:lang w:eastAsia="ru-RU"/>
        </w:rPr>
        <w:t>-детей с особыми образовательными потребностями, посещающих общеобразовательные группы других детских садов и не получающих квалифицированной коррекционной помощи.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b/>
          <w:bCs/>
          <w:color w:val="003399"/>
          <w:sz w:val="28"/>
          <w:u w:val="single"/>
          <w:lang w:eastAsia="ru-RU"/>
        </w:rPr>
        <w:t>Цели</w:t>
      </w:r>
      <w:r w:rsidRPr="004A3ABD">
        <w:rPr>
          <w:rFonts w:ascii="Arial" w:eastAsia="Times New Roman" w:hAnsi="Arial" w:cs="Arial"/>
          <w:b/>
          <w:bCs/>
          <w:color w:val="003399"/>
          <w:sz w:val="28"/>
          <w:lang w:eastAsia="ru-RU"/>
        </w:rPr>
        <w:t> </w:t>
      </w: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создания консультационного пункта – обеспечение единства и преемственности семейного и общественного воспитания, оказание психолого-педагогической помощи родителям (законным представителям), поддержка всестороннего развития личности детей, не посещающих образовательные учреждения.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b/>
          <w:bCs/>
          <w:color w:val="003399"/>
          <w:sz w:val="28"/>
          <w:u w:val="single"/>
          <w:lang w:eastAsia="ru-RU"/>
        </w:rPr>
        <w:t>Основными задачами</w:t>
      </w:r>
      <w:r w:rsidRPr="004A3ABD">
        <w:rPr>
          <w:rFonts w:ascii="Arial" w:eastAsia="Times New Roman" w:hAnsi="Arial" w:cs="Arial"/>
          <w:b/>
          <w:bCs/>
          <w:color w:val="003399"/>
          <w:sz w:val="28"/>
          <w:lang w:eastAsia="ru-RU"/>
        </w:rPr>
        <w:t> </w:t>
      </w: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консультационного пункта являются: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-оказание всесторонней помощи родителям (законным представителям) и детям 5-6 лет, не посещающим образовательные учреждения, в обеспечении равных стартовых возможностей при поступлении в школу;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-оказание консультативной помощи родителям (законным представителям) по различным вопросам воспитания, обучения и развития  ребёнка дошкольного возраста;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-оказание содействия в социализации детей дошкольного возраста, не посещающих образовательные учреждения;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-разработка и реализация индивидуальных моделей консультативной помощи родителям и детям.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-обеспечение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b/>
          <w:bCs/>
          <w:color w:val="003399"/>
          <w:sz w:val="28"/>
          <w:lang w:eastAsia="ru-RU"/>
        </w:rPr>
        <w:t>Виды услуг: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 </w:t>
      </w:r>
      <w:r w:rsidRPr="004A3ABD">
        <w:rPr>
          <w:rFonts w:ascii="Arial" w:eastAsia="Times New Roman" w:hAnsi="Arial" w:cs="Arial"/>
          <w:color w:val="003399"/>
          <w:sz w:val="28"/>
          <w:szCs w:val="28"/>
          <w:lang w:eastAsia="ru-RU"/>
        </w:rPr>
        <w:t>   Диагностика различных сфер развития ребёнка.</w:t>
      </w:r>
    </w:p>
    <w:p w:rsidR="004A3ABD" w:rsidRPr="004A3ABD" w:rsidRDefault="004A3ABD" w:rsidP="004A3ABD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lang w:eastAsia="ru-RU"/>
        </w:rPr>
        <w:t>·      Психолого-педагогические консультации для родителей по различным направлениям развития ребёнка – дошкольника.</w:t>
      </w:r>
    </w:p>
    <w:p w:rsidR="004A3ABD" w:rsidRPr="004A3ABD" w:rsidRDefault="004A3ABD" w:rsidP="004A3ABD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lang w:eastAsia="ru-RU"/>
        </w:rPr>
        <w:t>·      Определение уровня готовности к школьному обучению.</w:t>
      </w:r>
    </w:p>
    <w:p w:rsidR="004A3ABD" w:rsidRPr="004A3ABD" w:rsidRDefault="004A3ABD" w:rsidP="004A3ABD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lang w:eastAsia="ru-RU"/>
        </w:rPr>
        <w:t>·     Содействие в социализации детей дошкольного возраста.</w:t>
      </w:r>
    </w:p>
    <w:p w:rsidR="004A3ABD" w:rsidRPr="004A3ABD" w:rsidRDefault="004A3ABD" w:rsidP="004A3ABD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lang w:eastAsia="ru-RU"/>
        </w:rPr>
        <w:t>·     Информационная помощь.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Организация психолого-педагогической помощи родителям (законным представителям) в консультационном пункте строится на основе интеграции деятельности специалистов: педагога-психолога, учителя-логопеда, учителя-дефектолога, координатора по работе с семьёй.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Работа с родителями (законными представителями) и детьми в консультационном пункте проводится в различных формах: групповых, подгрупповых, индивидуальных.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Сотрудники консультационного пункта имеют право самостоятельно планировать свою работу, определять её содержание, выбирать методы и приёмы для реализации поставленных задач.</w:t>
      </w:r>
    </w:p>
    <w:p w:rsidR="004A3ABD" w:rsidRPr="004A3ABD" w:rsidRDefault="004A3ABD" w:rsidP="004A3A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3ABD">
        <w:rPr>
          <w:rFonts w:ascii="Arial" w:eastAsia="Times New Roman" w:hAnsi="Arial" w:cs="Arial"/>
          <w:color w:val="003399"/>
          <w:sz w:val="28"/>
          <w:szCs w:val="28"/>
          <w:bdr w:val="none" w:sz="0" w:space="0" w:color="auto" w:frame="1"/>
          <w:lang w:eastAsia="ru-RU"/>
        </w:rPr>
        <w:t>Сотрудники консультационного пункта обязаны хранить профессиональную тайну, не разглашать сведений, полученных в результате изучения состояния развития ребёнка и условий семейного воспитания.</w:t>
      </w:r>
    </w:p>
    <w:p w:rsidR="00EB596A" w:rsidRDefault="004A3ABD"/>
    <w:sectPr w:rsidR="00EB596A" w:rsidSect="004A3A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A3ABD"/>
    <w:rsid w:val="00472378"/>
    <w:rsid w:val="004A3ABD"/>
    <w:rsid w:val="005F2792"/>
    <w:rsid w:val="00FC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3ABD"/>
    <w:rPr>
      <w:b/>
      <w:bCs/>
    </w:rPr>
  </w:style>
  <w:style w:type="character" w:styleId="a4">
    <w:name w:val="Emphasis"/>
    <w:basedOn w:val="a0"/>
    <w:uiPriority w:val="20"/>
    <w:qFormat/>
    <w:rsid w:val="004A3ABD"/>
    <w:rPr>
      <w:i/>
      <w:iCs/>
    </w:rPr>
  </w:style>
  <w:style w:type="paragraph" w:styleId="a5">
    <w:name w:val="Normal (Web)"/>
    <w:basedOn w:val="a"/>
    <w:uiPriority w:val="99"/>
    <w:semiHidden/>
    <w:unhideWhenUsed/>
    <w:rsid w:val="004A3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2024-04-05T08:43:00Z</dcterms:created>
  <dcterms:modified xsi:type="dcterms:W3CDTF">2024-04-05T08:47:00Z</dcterms:modified>
</cp:coreProperties>
</file>